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E44" w:rsidRDefault="00B93E44" w:rsidP="00B93E44">
      <w:pPr>
        <w:pStyle w:val="Zkladntextodsazen"/>
        <w:spacing w:before="60" w:after="0"/>
        <w:ind w:left="0"/>
        <w:jc w:val="both"/>
        <w:rPr>
          <w:rFonts w:ascii="Arial" w:hAnsi="Arial" w:cs="Arial"/>
          <w:sz w:val="22"/>
          <w:szCs w:val="22"/>
        </w:rPr>
      </w:pPr>
      <w:r w:rsidRPr="00B93E44">
        <w:rPr>
          <w:rFonts w:ascii="Arial" w:hAnsi="Arial" w:cs="Arial"/>
          <w:sz w:val="22"/>
          <w:szCs w:val="22"/>
        </w:rPr>
        <w:t xml:space="preserve">Příloha: </w:t>
      </w:r>
      <w:r>
        <w:rPr>
          <w:rFonts w:ascii="Arial" w:hAnsi="Arial" w:cs="Arial"/>
          <w:sz w:val="22"/>
          <w:szCs w:val="22"/>
        </w:rPr>
        <w:t xml:space="preserve"> </w:t>
      </w:r>
      <w:r w:rsidRPr="00B93E44">
        <w:rPr>
          <w:rFonts w:ascii="Arial" w:hAnsi="Arial" w:cs="Arial"/>
          <w:sz w:val="22"/>
          <w:szCs w:val="22"/>
        </w:rPr>
        <w:t xml:space="preserve">Situace se zákresem plochy pro sečení </w:t>
      </w:r>
      <w:proofErr w:type="spellStart"/>
      <w:r w:rsidRPr="00B93E44">
        <w:rPr>
          <w:rFonts w:ascii="Arial" w:hAnsi="Arial" w:cs="Arial"/>
          <w:sz w:val="22"/>
          <w:szCs w:val="22"/>
        </w:rPr>
        <w:t>GIS</w:t>
      </w:r>
      <w:r>
        <w:rPr>
          <w:rFonts w:ascii="Arial" w:hAnsi="Arial" w:cs="Arial"/>
          <w:sz w:val="22"/>
          <w:szCs w:val="22"/>
        </w:rPr>
        <w:t>_centrální</w:t>
      </w:r>
      <w:proofErr w:type="spellEnd"/>
      <w:r>
        <w:rPr>
          <w:rFonts w:ascii="Arial" w:hAnsi="Arial" w:cs="Arial"/>
          <w:sz w:val="22"/>
          <w:szCs w:val="22"/>
        </w:rPr>
        <w:t xml:space="preserve"> přístav Krásné Březno</w:t>
      </w:r>
    </w:p>
    <w:p w:rsidR="00F17B11" w:rsidRPr="00F17B11" w:rsidRDefault="00F17B11" w:rsidP="00B93E44">
      <w:pPr>
        <w:pStyle w:val="Zkladntextodsazen"/>
        <w:spacing w:before="60" w:after="0"/>
        <w:ind w:left="0"/>
        <w:jc w:val="both"/>
        <w:rPr>
          <w:rFonts w:ascii="Arial" w:hAnsi="Arial" w:cs="Arial"/>
          <w:sz w:val="12"/>
          <w:szCs w:val="12"/>
        </w:rPr>
      </w:pPr>
      <w:bookmarkStart w:id="0" w:name="_GoBack"/>
      <w:bookmarkEnd w:id="0"/>
    </w:p>
    <w:p w:rsidR="00D73FDF" w:rsidRDefault="00DB61FA">
      <w:r w:rsidRPr="00DB61FA">
        <w:rPr>
          <w:noProof/>
          <w:lang w:eastAsia="cs-CZ"/>
        </w:rPr>
        <w:drawing>
          <wp:inline distT="0" distB="0" distL="0" distR="0">
            <wp:extent cx="9239250" cy="4850130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485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3205" w:type="pct"/>
        <w:jc w:val="center"/>
        <w:tblCellSpacing w:w="0" w:type="dxa"/>
        <w:tblBorders>
          <w:top w:val="single" w:sz="6" w:space="0" w:color="6289FF"/>
          <w:left w:val="single" w:sz="6" w:space="0" w:color="6289FF"/>
          <w:bottom w:val="single" w:sz="6" w:space="0" w:color="6289FF"/>
          <w:right w:val="single" w:sz="6" w:space="0" w:color="6289FF"/>
        </w:tblBorders>
        <w:shd w:val="clear" w:color="auto" w:fill="DDE6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30"/>
      </w:tblGrid>
      <w:tr w:rsidR="00B93E44" w:rsidRPr="00B93E44" w:rsidTr="00B93E44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C4D3FF"/>
            <w:vAlign w:val="center"/>
            <w:hideMark/>
          </w:tcPr>
          <w:p w:rsidR="00B93E44" w:rsidRPr="00B93E44" w:rsidRDefault="00B93E44" w:rsidP="00B93E44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B93E44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 xml:space="preserve">Parcelní číslo:  </w:t>
            </w:r>
            <w:r w:rsidRPr="00B93E44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1695/15</w:t>
            </w:r>
          </w:p>
        </w:tc>
      </w:tr>
      <w:tr w:rsidR="00B93E44" w:rsidRPr="00B93E44" w:rsidTr="00B93E44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D2DBFF"/>
            <w:vAlign w:val="center"/>
            <w:hideMark/>
          </w:tcPr>
          <w:p w:rsidR="00B93E44" w:rsidRPr="00B93E44" w:rsidRDefault="00B93E44" w:rsidP="00B93E44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B93E44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>Katastrální území: </w:t>
            </w:r>
            <w:r w:rsidRPr="00B93E44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Krásné Březno</w:t>
            </w:r>
          </w:p>
        </w:tc>
      </w:tr>
      <w:tr w:rsidR="00B93E44" w:rsidRPr="00B93E44" w:rsidTr="00B93E44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C4D3FF"/>
            <w:vAlign w:val="center"/>
            <w:hideMark/>
          </w:tcPr>
          <w:p w:rsidR="00B93E44" w:rsidRPr="00B93E44" w:rsidRDefault="00B93E44" w:rsidP="00B93E44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B93E44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>Typ parcely:</w:t>
            </w:r>
            <w:r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 xml:space="preserve">  </w:t>
            </w:r>
            <w:r w:rsidRPr="00B93E44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Parcela katastru nemovitostí</w:t>
            </w:r>
          </w:p>
        </w:tc>
      </w:tr>
      <w:tr w:rsidR="00B93E44" w:rsidRPr="00B93E44" w:rsidTr="00B93E44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D2DBFF"/>
            <w:vAlign w:val="center"/>
            <w:hideMark/>
          </w:tcPr>
          <w:p w:rsidR="00B93E44" w:rsidRPr="00B93E44" w:rsidRDefault="00B93E44" w:rsidP="00B93E44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B93E44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>Druh pozemku:</w:t>
            </w:r>
            <w:r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 xml:space="preserve">  </w:t>
            </w:r>
            <w:r w:rsidRPr="00B93E44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zastavěná plocha a nádvoří</w:t>
            </w:r>
          </w:p>
        </w:tc>
      </w:tr>
      <w:tr w:rsidR="00B93E44" w:rsidRPr="00B93E44" w:rsidTr="00B93E44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C4D3FF"/>
            <w:vAlign w:val="center"/>
            <w:hideMark/>
          </w:tcPr>
          <w:p w:rsidR="00B93E44" w:rsidRPr="00B93E44" w:rsidRDefault="00B93E44" w:rsidP="00B93E44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B93E44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>Druh číslování:</w:t>
            </w:r>
            <w:r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 xml:space="preserve">  </w:t>
            </w:r>
            <w:r w:rsidRPr="00B93E44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Pozemková parcela</w:t>
            </w:r>
          </w:p>
        </w:tc>
      </w:tr>
      <w:tr w:rsidR="00B93E44" w:rsidRPr="00B93E44" w:rsidTr="00B93E44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D2DBFF"/>
            <w:vAlign w:val="center"/>
            <w:hideMark/>
          </w:tcPr>
          <w:p w:rsidR="00B93E44" w:rsidRPr="00B93E44" w:rsidRDefault="00B93E44" w:rsidP="00B93E44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B93E44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 xml:space="preserve">Výměra:  </w:t>
            </w:r>
            <w:r w:rsidRPr="00B93E44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22 095 m2</w:t>
            </w:r>
          </w:p>
        </w:tc>
      </w:tr>
      <w:tr w:rsidR="00B93E44" w:rsidRPr="00B93E44" w:rsidTr="00B93E44">
        <w:trPr>
          <w:tblCellSpacing w:w="0" w:type="dxa"/>
          <w:jc w:val="center"/>
        </w:trPr>
        <w:tc>
          <w:tcPr>
            <w:tcW w:w="5000" w:type="pct"/>
            <w:tcBorders>
              <w:top w:val="single" w:sz="6" w:space="0" w:color="DDE6FF"/>
              <w:left w:val="single" w:sz="6" w:space="0" w:color="DDE6FF"/>
              <w:bottom w:val="single" w:sz="6" w:space="0" w:color="DDE6FF"/>
              <w:right w:val="single" w:sz="6" w:space="0" w:color="DDE6FF"/>
            </w:tcBorders>
            <w:shd w:val="clear" w:color="auto" w:fill="D2DBFF"/>
            <w:vAlign w:val="center"/>
            <w:hideMark/>
          </w:tcPr>
          <w:p w:rsidR="00B93E44" w:rsidRPr="00B93E44" w:rsidRDefault="00B93E44" w:rsidP="00B93E44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</w:pPr>
            <w:r w:rsidRPr="00B93E44"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>Oprávněný subjekt:</w:t>
            </w:r>
            <w:r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 xml:space="preserve">  </w:t>
            </w:r>
            <w:r w:rsidRPr="00B93E44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Česká republika    (1/1)</w:t>
            </w:r>
            <w:r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 xml:space="preserve"> </w:t>
            </w:r>
            <w:r>
              <w:rPr>
                <w:rFonts w:ascii="MS Sans Serif" w:eastAsia="Times New Roman" w:hAnsi="MS Sans Serif" w:cs="Times New Roman"/>
                <w:color w:val="000000"/>
                <w:sz w:val="15"/>
                <w:szCs w:val="15"/>
                <w:lang w:eastAsia="cs-CZ"/>
              </w:rPr>
              <w:t xml:space="preserve"> /   </w:t>
            </w:r>
            <w:r w:rsidRPr="00B93E44">
              <w:rPr>
                <w:rFonts w:ascii="MS Sans Serif" w:eastAsia="Times New Roman" w:hAnsi="MS Sans Serif" w:cs="Times New Roman"/>
                <w:b/>
                <w:bCs/>
                <w:color w:val="000000"/>
                <w:sz w:val="15"/>
                <w:szCs w:val="15"/>
                <w:lang w:eastAsia="cs-CZ"/>
              </w:rPr>
              <w:t>Povodí Labe, státní podnik    (1/1)</w:t>
            </w:r>
          </w:p>
        </w:tc>
      </w:tr>
    </w:tbl>
    <w:p w:rsidR="00B93E44" w:rsidRDefault="00B93E44" w:rsidP="00B93E44"/>
    <w:sectPr w:rsidR="00B93E44" w:rsidSect="00DB61FA">
      <w:pgSz w:w="16838" w:h="11906" w:orient="landscape"/>
      <w:pgMar w:top="709" w:right="1245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B00FF"/>
    <w:multiLevelType w:val="hybridMultilevel"/>
    <w:tmpl w:val="EBC6B3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44"/>
    <w:rsid w:val="00B93E44"/>
    <w:rsid w:val="00D73FDF"/>
    <w:rsid w:val="00DB61FA"/>
    <w:rsid w:val="00F1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B102B-7295-4443-B5FD-6FA722BAB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B93E4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B93E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6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1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1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4</cp:revision>
  <cp:lastPrinted>2019-08-07T07:33:00Z</cp:lastPrinted>
  <dcterms:created xsi:type="dcterms:W3CDTF">2019-08-07T07:06:00Z</dcterms:created>
  <dcterms:modified xsi:type="dcterms:W3CDTF">2019-08-07T07:33:00Z</dcterms:modified>
</cp:coreProperties>
</file>